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A59" w:rsidRDefault="00850399" w:rsidP="004C6EFF">
      <w:pPr>
        <w:jc w:val="center"/>
      </w:pPr>
      <w:r w:rsidRPr="007A2C1C">
        <w:rPr>
          <w:noProof/>
          <w:lang w:eastAsia="ru-RU"/>
        </w:rPr>
        <w:drawing>
          <wp:inline distT="0" distB="0" distL="0" distR="0">
            <wp:extent cx="5716270" cy="868680"/>
            <wp:effectExtent l="0" t="0" r="0" b="7620"/>
            <wp:docPr id="1" name="Рисунок 1" descr="p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27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BAC" w:rsidRPr="00946A59" w:rsidRDefault="004C6EFF" w:rsidP="004C6E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A59">
        <w:rPr>
          <w:rFonts w:ascii="Times New Roman" w:hAnsi="Times New Roman" w:cs="Times New Roman"/>
          <w:b/>
          <w:sz w:val="24"/>
          <w:szCs w:val="24"/>
        </w:rPr>
        <w:t xml:space="preserve">Сообщение о результатах прекращения Закрытого паевого инвестиционного фонда рентного «Тверская </w:t>
      </w:r>
      <w:r w:rsidR="00371799">
        <w:rPr>
          <w:rFonts w:ascii="Times New Roman" w:hAnsi="Times New Roman" w:cs="Times New Roman"/>
          <w:b/>
          <w:sz w:val="24"/>
          <w:szCs w:val="24"/>
        </w:rPr>
        <w:t>усадьба</w:t>
      </w:r>
      <w:r w:rsidRPr="00946A59">
        <w:rPr>
          <w:rFonts w:ascii="Times New Roman" w:hAnsi="Times New Roman" w:cs="Times New Roman"/>
          <w:b/>
          <w:sz w:val="24"/>
          <w:szCs w:val="24"/>
        </w:rPr>
        <w:t>»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46A59">
        <w:rPr>
          <w:rFonts w:ascii="Times New Roman" w:hAnsi="Times New Roman" w:cs="Times New Roman"/>
          <w:color w:val="000000"/>
          <w:sz w:val="24"/>
          <w:szCs w:val="24"/>
        </w:rPr>
        <w:t>Ак</w:t>
      </w:r>
      <w:r w:rsidRPr="006D47F2">
        <w:rPr>
          <w:rFonts w:ascii="Times New Roman" w:hAnsi="Times New Roman"/>
          <w:color w:val="000000"/>
          <w:sz w:val="24"/>
          <w:szCs w:val="24"/>
        </w:rPr>
        <w:t>ционерное общество «ГФТ Паевые Инвестиционные Фонды»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D47F2">
        <w:rPr>
          <w:rFonts w:ascii="Times New Roman" w:hAnsi="Times New Roman"/>
          <w:color w:val="000000"/>
          <w:sz w:val="24"/>
          <w:szCs w:val="24"/>
        </w:rPr>
        <w:t>(Лицензия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21-000-1-00813 выдана ФСФР России «31» мая 2011г.)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Полное название и тип паевого инвестиционного фонда: </w:t>
      </w:r>
      <w:r w:rsidRPr="00491923">
        <w:rPr>
          <w:rFonts w:ascii="Times New Roman" w:hAnsi="Times New Roman"/>
          <w:bCs/>
          <w:sz w:val="24"/>
          <w:szCs w:val="24"/>
        </w:rPr>
        <w:t>Закрыт</w:t>
      </w:r>
      <w:r>
        <w:rPr>
          <w:rFonts w:ascii="Times New Roman" w:hAnsi="Times New Roman"/>
          <w:bCs/>
          <w:sz w:val="24"/>
          <w:szCs w:val="24"/>
        </w:rPr>
        <w:t>ый</w:t>
      </w:r>
      <w:r w:rsidRPr="00491923">
        <w:rPr>
          <w:rFonts w:ascii="Times New Roman" w:hAnsi="Times New Roman"/>
          <w:bCs/>
          <w:sz w:val="24"/>
          <w:szCs w:val="24"/>
        </w:rPr>
        <w:t xml:space="preserve"> паево</w:t>
      </w:r>
      <w:r>
        <w:rPr>
          <w:rFonts w:ascii="Times New Roman" w:hAnsi="Times New Roman"/>
          <w:bCs/>
          <w:sz w:val="24"/>
          <w:szCs w:val="24"/>
        </w:rPr>
        <w:t>й инвестиционный</w:t>
      </w:r>
      <w:r w:rsidRPr="00491923">
        <w:rPr>
          <w:rFonts w:ascii="Times New Roman" w:hAnsi="Times New Roman"/>
          <w:bCs/>
          <w:sz w:val="24"/>
          <w:szCs w:val="24"/>
        </w:rPr>
        <w:t xml:space="preserve"> фонд </w:t>
      </w:r>
      <w:r>
        <w:rPr>
          <w:rFonts w:ascii="Times New Roman" w:hAnsi="Times New Roman"/>
          <w:bCs/>
          <w:sz w:val="24"/>
          <w:szCs w:val="24"/>
        </w:rPr>
        <w:t>рентный</w:t>
      </w:r>
      <w:r w:rsidRPr="00491923">
        <w:rPr>
          <w:rFonts w:ascii="Times New Roman" w:hAnsi="Times New Roman"/>
          <w:bCs/>
          <w:sz w:val="24"/>
          <w:szCs w:val="24"/>
        </w:rPr>
        <w:t xml:space="preserve"> «</w:t>
      </w:r>
      <w:r>
        <w:rPr>
          <w:rFonts w:ascii="Times New Roman" w:hAnsi="Times New Roman"/>
          <w:bCs/>
          <w:sz w:val="24"/>
          <w:szCs w:val="24"/>
        </w:rPr>
        <w:t xml:space="preserve">Тверская </w:t>
      </w:r>
      <w:r w:rsidR="00371799">
        <w:rPr>
          <w:rFonts w:ascii="Times New Roman" w:hAnsi="Times New Roman"/>
          <w:bCs/>
          <w:sz w:val="24"/>
          <w:szCs w:val="24"/>
        </w:rPr>
        <w:t>усадьба</w:t>
      </w:r>
      <w:r w:rsidRPr="0049192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491923">
        <w:rPr>
          <w:rFonts w:ascii="Times New Roman" w:hAnsi="Times New Roman"/>
          <w:color w:val="000000"/>
          <w:sz w:val="24"/>
          <w:szCs w:val="24"/>
        </w:rPr>
        <w:t>(далее – Фонд)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46A59">
        <w:rPr>
          <w:rFonts w:ascii="Times New Roman" w:hAnsi="Times New Roman"/>
          <w:b/>
          <w:color w:val="000000"/>
          <w:sz w:val="24"/>
          <w:szCs w:val="24"/>
        </w:rPr>
        <w:t xml:space="preserve">Общая сумма денежных средств, распределенная при прекращении Фонда между кредиторами в соответствии с очередностью: </w:t>
      </w:r>
      <w:r w:rsidR="00371799" w:rsidRPr="00371799">
        <w:rPr>
          <w:rFonts w:ascii="Times New Roman" w:hAnsi="Times New Roman"/>
          <w:b/>
          <w:color w:val="000000"/>
          <w:sz w:val="24"/>
          <w:szCs w:val="24"/>
        </w:rPr>
        <w:t>25 573 238,25</w:t>
      </w:r>
      <w:r w:rsidR="0037179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946A59" w:rsidRPr="00946A59">
        <w:rPr>
          <w:rFonts w:ascii="Times New Roman" w:hAnsi="Times New Roman"/>
          <w:b/>
          <w:color w:val="000000"/>
          <w:sz w:val="24"/>
          <w:szCs w:val="24"/>
        </w:rPr>
        <w:t>рублей.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946A59">
        <w:rPr>
          <w:rFonts w:ascii="Times New Roman" w:hAnsi="Times New Roman"/>
          <w:i/>
          <w:color w:val="000000"/>
          <w:sz w:val="24"/>
          <w:szCs w:val="24"/>
        </w:rPr>
        <w:t>Сумма денежных средств, выплаченных при прекращении Фонда кредиторам каждой очереди.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A59">
        <w:rPr>
          <w:rFonts w:ascii="Times New Roman" w:hAnsi="Times New Roman" w:cs="Times New Roman"/>
          <w:color w:val="000000"/>
          <w:sz w:val="24"/>
          <w:szCs w:val="24"/>
        </w:rPr>
        <w:t>Сумма денежных средств, выплаченных при прекращении Фонда кредиторам первой очереди</w:t>
      </w:r>
      <w:r w:rsidR="0020333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71799" w:rsidRPr="00371799">
        <w:rPr>
          <w:rFonts w:ascii="Times New Roman" w:hAnsi="Times New Roman" w:cs="Times New Roman"/>
          <w:color w:val="000000"/>
          <w:sz w:val="24"/>
          <w:szCs w:val="24"/>
        </w:rPr>
        <w:t>5 492 695,78</w:t>
      </w:r>
      <w:r w:rsidR="003717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6A59">
        <w:rPr>
          <w:rFonts w:ascii="Times New Roman" w:hAnsi="Times New Roman" w:cs="Times New Roman"/>
          <w:sz w:val="24"/>
          <w:szCs w:val="24"/>
        </w:rPr>
        <w:t xml:space="preserve">рублей. </w:t>
      </w: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A59">
        <w:rPr>
          <w:rFonts w:ascii="Times New Roman" w:hAnsi="Times New Roman" w:cs="Times New Roman"/>
          <w:color w:val="000000"/>
          <w:sz w:val="24"/>
          <w:szCs w:val="24"/>
        </w:rPr>
        <w:t>Сумма денежных средств, выплаченных при прекращении Фонда кредиторам второй очереди:</w:t>
      </w:r>
      <w:r w:rsidR="00FD1F88" w:rsidRPr="00946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1799" w:rsidRPr="00371799">
        <w:rPr>
          <w:rFonts w:ascii="Times New Roman" w:hAnsi="Times New Roman" w:cs="Times New Roman"/>
          <w:sz w:val="24"/>
          <w:szCs w:val="24"/>
        </w:rPr>
        <w:t>99</w:t>
      </w:r>
      <w:r w:rsidR="00371799">
        <w:rPr>
          <w:rFonts w:ascii="Times New Roman" w:hAnsi="Times New Roman" w:cs="Times New Roman"/>
          <w:sz w:val="24"/>
          <w:szCs w:val="24"/>
        </w:rPr>
        <w:t xml:space="preserve"> </w:t>
      </w:r>
      <w:r w:rsidR="00371799" w:rsidRPr="00371799">
        <w:rPr>
          <w:rFonts w:ascii="Times New Roman" w:hAnsi="Times New Roman" w:cs="Times New Roman"/>
          <w:sz w:val="24"/>
          <w:szCs w:val="24"/>
        </w:rPr>
        <w:t>505,09</w:t>
      </w:r>
      <w:r w:rsidR="00946A59">
        <w:rPr>
          <w:rFonts w:ascii="Times New Roman" w:hAnsi="Times New Roman" w:cs="Times New Roman"/>
          <w:sz w:val="24"/>
          <w:szCs w:val="24"/>
        </w:rPr>
        <w:t>рублей.</w:t>
      </w: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A59">
        <w:rPr>
          <w:rFonts w:ascii="Times New Roman" w:hAnsi="Times New Roman" w:cs="Times New Roman"/>
          <w:color w:val="000000"/>
          <w:sz w:val="24"/>
          <w:szCs w:val="24"/>
        </w:rPr>
        <w:t>Сумма денежных средств, выплаченных при прекращении Фонда кредиторам третьей очереди:</w:t>
      </w:r>
      <w:r w:rsidR="00FD1F88" w:rsidRPr="00946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1799" w:rsidRPr="00371799">
        <w:rPr>
          <w:rFonts w:ascii="Times New Roman" w:hAnsi="Times New Roman" w:cs="Times New Roman"/>
          <w:sz w:val="24"/>
          <w:szCs w:val="24"/>
        </w:rPr>
        <w:t>766 237,78</w:t>
      </w:r>
      <w:r w:rsidR="00371799">
        <w:rPr>
          <w:rFonts w:ascii="Times New Roman" w:hAnsi="Times New Roman" w:cs="Times New Roman"/>
          <w:sz w:val="24"/>
          <w:szCs w:val="24"/>
        </w:rPr>
        <w:t xml:space="preserve"> </w:t>
      </w:r>
      <w:r w:rsidR="00946A59">
        <w:rPr>
          <w:rFonts w:ascii="Times New Roman" w:hAnsi="Times New Roman" w:cs="Times New Roman"/>
          <w:sz w:val="24"/>
          <w:szCs w:val="24"/>
        </w:rPr>
        <w:t>рублей.</w:t>
      </w:r>
    </w:p>
    <w:p w:rsidR="004C6EFF" w:rsidRPr="00946A59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6A59">
        <w:rPr>
          <w:rFonts w:ascii="Times New Roman" w:hAnsi="Times New Roman" w:cs="Times New Roman"/>
          <w:color w:val="000000"/>
          <w:sz w:val="24"/>
          <w:szCs w:val="24"/>
        </w:rPr>
        <w:t>Сумма денежных средств, выплаченных при прекращении Фонда кредиторам четвертой очереди:</w:t>
      </w:r>
      <w:r w:rsidR="00FD1F88" w:rsidRPr="00946A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71799" w:rsidRPr="00371799">
        <w:rPr>
          <w:rFonts w:ascii="Times New Roman" w:hAnsi="Times New Roman" w:cs="Times New Roman"/>
          <w:sz w:val="24"/>
          <w:szCs w:val="24"/>
        </w:rPr>
        <w:t>19 214 799,60</w:t>
      </w:r>
      <w:r w:rsidR="00371799">
        <w:rPr>
          <w:rFonts w:ascii="Times New Roman" w:hAnsi="Times New Roman" w:cs="Times New Roman"/>
          <w:sz w:val="24"/>
          <w:szCs w:val="24"/>
        </w:rPr>
        <w:t xml:space="preserve"> </w:t>
      </w:r>
      <w:r w:rsidR="00946A59">
        <w:rPr>
          <w:rFonts w:ascii="Times New Roman" w:hAnsi="Times New Roman" w:cs="Times New Roman"/>
          <w:sz w:val="24"/>
          <w:szCs w:val="24"/>
        </w:rPr>
        <w:t>рублей.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6770" w:rsidRDefault="000F6770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Дата составления списка лиц, имеющих право на получение денежной компенсации при прекращении Фонда:</w:t>
      </w:r>
      <w:r w:rsidR="003A1D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1799">
        <w:rPr>
          <w:rFonts w:ascii="Times New Roman" w:hAnsi="Times New Roman"/>
          <w:b/>
          <w:color w:val="000000"/>
          <w:sz w:val="24"/>
          <w:szCs w:val="24"/>
        </w:rPr>
        <w:t>22</w:t>
      </w:r>
      <w:r w:rsidR="003A1D5D" w:rsidRPr="00946A59">
        <w:rPr>
          <w:rFonts w:ascii="Times New Roman" w:hAnsi="Times New Roman"/>
          <w:b/>
          <w:color w:val="000000"/>
          <w:sz w:val="24"/>
          <w:szCs w:val="24"/>
        </w:rPr>
        <w:t xml:space="preserve"> июня 202</w:t>
      </w:r>
      <w:r w:rsidR="00371799">
        <w:rPr>
          <w:rFonts w:ascii="Times New Roman" w:hAnsi="Times New Roman"/>
          <w:b/>
          <w:color w:val="000000"/>
          <w:sz w:val="24"/>
          <w:szCs w:val="24"/>
        </w:rPr>
        <w:t>6</w:t>
      </w:r>
      <w:r w:rsidR="003A1D5D" w:rsidRPr="00946A59">
        <w:rPr>
          <w:rFonts w:ascii="Times New Roman" w:hAnsi="Times New Roman"/>
          <w:b/>
          <w:color w:val="000000"/>
          <w:sz w:val="24"/>
          <w:szCs w:val="24"/>
        </w:rPr>
        <w:t xml:space="preserve"> года</w:t>
      </w:r>
    </w:p>
    <w:p w:rsidR="000F6770" w:rsidRDefault="000F6770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F6770" w:rsidRDefault="000F6770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Сумма денежной компенсации, приходящейся на один инвестиционный пай, выплаченной кредиторам четвертой очереди:</w:t>
      </w:r>
      <w:r w:rsidR="003A1D5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71799" w:rsidRPr="00371799">
        <w:rPr>
          <w:rFonts w:ascii="Times New Roman" w:hAnsi="Times New Roman"/>
          <w:b/>
          <w:color w:val="000000"/>
          <w:sz w:val="24"/>
          <w:szCs w:val="24"/>
        </w:rPr>
        <w:t>423,9973738</w:t>
      </w:r>
      <w:r w:rsidR="00371799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A1D5D" w:rsidRPr="00946A59">
        <w:rPr>
          <w:rFonts w:ascii="Times New Roman" w:hAnsi="Times New Roman"/>
          <w:b/>
          <w:color w:val="000000"/>
          <w:sz w:val="24"/>
          <w:szCs w:val="24"/>
        </w:rPr>
        <w:t>рублей.</w:t>
      </w:r>
    </w:p>
    <w:p w:rsidR="000F6770" w:rsidRPr="00491923" w:rsidRDefault="000F6770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6EFF" w:rsidRPr="00491923" w:rsidRDefault="004C6EFF" w:rsidP="004C6E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Pr="00491923">
        <w:rPr>
          <w:rFonts w:ascii="Times New Roman" w:hAnsi="Times New Roman"/>
          <w:color w:val="000000"/>
          <w:sz w:val="24"/>
          <w:szCs w:val="24"/>
        </w:rPr>
        <w:t>Получить подробную информацию о Фонде и ознакомиться с Правилами, а также с иными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91923">
        <w:rPr>
          <w:rFonts w:ascii="Times New Roman" w:hAnsi="Times New Roman"/>
          <w:color w:val="000000"/>
          <w:sz w:val="24"/>
          <w:szCs w:val="24"/>
        </w:rPr>
        <w:t xml:space="preserve">документами, предусмотренными Федеральным </w:t>
      </w:r>
      <w:r>
        <w:rPr>
          <w:rFonts w:ascii="Times New Roman" w:hAnsi="Times New Roman"/>
          <w:color w:val="000000"/>
          <w:sz w:val="24"/>
          <w:szCs w:val="24"/>
        </w:rPr>
        <w:t>законом от 29.11.2001 N 156-ФЗ «</w:t>
      </w:r>
      <w:r w:rsidRPr="00491923">
        <w:rPr>
          <w:rFonts w:ascii="Times New Roman" w:hAnsi="Times New Roman"/>
          <w:color w:val="000000"/>
          <w:sz w:val="24"/>
          <w:szCs w:val="24"/>
        </w:rPr>
        <w:t>Об инвестиционных фондах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491923">
        <w:rPr>
          <w:rFonts w:ascii="Times New Roman" w:hAnsi="Times New Roman"/>
          <w:color w:val="000000"/>
          <w:sz w:val="24"/>
          <w:szCs w:val="24"/>
        </w:rPr>
        <w:t>, можно по адресу:</w:t>
      </w:r>
      <w:r w:rsidR="00174D1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040E4">
        <w:rPr>
          <w:rFonts w:ascii="Times New Roman" w:hAnsi="Times New Roman"/>
          <w:b/>
          <w:color w:val="000000"/>
          <w:sz w:val="24"/>
          <w:szCs w:val="24"/>
          <w:lang w:eastAsia="ru-RU"/>
        </w:rPr>
        <w:t>117246, г. Москва, Научный проезд, дом 8, строение 1, этаж 4, помещение XVII, комната 8, офис 401Б</w:t>
      </w:r>
      <w:r w:rsidR="00174D11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, </w:t>
      </w:r>
      <w:r w:rsidRPr="00491923">
        <w:rPr>
          <w:rFonts w:ascii="Times New Roman" w:hAnsi="Times New Roman"/>
          <w:b/>
          <w:color w:val="000000"/>
          <w:sz w:val="24"/>
          <w:szCs w:val="24"/>
          <w:lang w:eastAsia="ru-RU"/>
        </w:rPr>
        <w:t>контактный телефон +7 (495) 660-14-38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.</w:t>
      </w:r>
    </w:p>
    <w:p w:rsidR="004C6EFF" w:rsidRDefault="004C6EFF" w:rsidP="004C6EF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174D11" w:rsidRDefault="00174D11" w:rsidP="00174D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0"/>
          <w:szCs w:val="20"/>
        </w:rPr>
      </w:pPr>
    </w:p>
    <w:p w:rsidR="00174D11" w:rsidRDefault="00174D11" w:rsidP="00174D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0"/>
          <w:szCs w:val="20"/>
        </w:rPr>
      </w:pPr>
    </w:p>
    <w:p w:rsidR="00174D11" w:rsidRPr="00B041FA" w:rsidRDefault="00174D11" w:rsidP="00174D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B041FA">
        <w:rPr>
          <w:rFonts w:ascii="Times New Roman" w:hAnsi="Times New Roman"/>
          <w:i/>
          <w:color w:val="000000"/>
          <w:sz w:val="20"/>
          <w:szCs w:val="20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доверительного управления паевым инвестиционным фондом.</w:t>
      </w:r>
    </w:p>
    <w:p w:rsidR="00174D11" w:rsidRDefault="00174D11" w:rsidP="00174D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174D11" w:rsidRDefault="00174D11" w:rsidP="00174D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174D11" w:rsidRDefault="00174D11" w:rsidP="00174D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:rsidR="00174D11" w:rsidRPr="00AF6E8F" w:rsidRDefault="00174D11" w:rsidP="00174D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sectPr w:rsidR="00174D11" w:rsidRPr="00AF6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FF"/>
    <w:rsid w:val="000F6770"/>
    <w:rsid w:val="00133BAC"/>
    <w:rsid w:val="00174D11"/>
    <w:rsid w:val="00203334"/>
    <w:rsid w:val="00371799"/>
    <w:rsid w:val="003A1D5D"/>
    <w:rsid w:val="004C6EFF"/>
    <w:rsid w:val="00850399"/>
    <w:rsid w:val="00946A59"/>
    <w:rsid w:val="00D358DA"/>
    <w:rsid w:val="00FD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C818F"/>
  <w15:chartTrackingRefBased/>
  <w15:docId w15:val="{EA19EBF9-B913-4BF6-87C0-9533B765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Сашков Евгений</dc:creator>
  <cp:keywords/>
  <dc:description/>
  <cp:lastModifiedBy>Пользователь Windows</cp:lastModifiedBy>
  <cp:revision>3</cp:revision>
  <dcterms:created xsi:type="dcterms:W3CDTF">2026-08-25T20:01:00Z</dcterms:created>
  <dcterms:modified xsi:type="dcterms:W3CDTF">2026-08-25T20:06:00Z</dcterms:modified>
</cp:coreProperties>
</file>